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A9F13" w14:textId="77777777" w:rsidR="008029F2" w:rsidRPr="008029F2" w:rsidRDefault="008029F2" w:rsidP="008029F2">
      <w:pPr>
        <w:rPr>
          <w:rFonts w:ascii="Times New Roman" w:eastAsia="Times New Roman" w:hAnsi="Times New Roman"/>
        </w:rPr>
      </w:pPr>
    </w:p>
    <w:p w14:paraId="3D47DCD5" w14:textId="77777777" w:rsidR="00C92A09" w:rsidRDefault="00C92A09" w:rsidP="00C92A09">
      <w:pPr>
        <w:rPr>
          <w:rFonts w:ascii="TheSerif Light Plain" w:hAnsi="TheSerif Light Plain" w:cs="Arial"/>
          <w:bCs/>
          <w:color w:val="000000"/>
          <w:sz w:val="36"/>
          <w:szCs w:val="20"/>
        </w:rPr>
      </w:pPr>
    </w:p>
    <w:p w14:paraId="6C9CD7F7" w14:textId="49340543" w:rsidR="00C92A09" w:rsidRDefault="00C92A09" w:rsidP="0054035B">
      <w:pPr>
        <w:jc w:val="center"/>
        <w:rPr>
          <w:rFonts w:ascii="TheSerif Light Plain" w:hAnsi="TheSerif Light Plain" w:cs="Arial"/>
          <w:bCs/>
          <w:color w:val="000000"/>
          <w:sz w:val="36"/>
          <w:szCs w:val="20"/>
        </w:rPr>
      </w:pPr>
      <w:r>
        <w:rPr>
          <w:rFonts w:ascii="TheSerif Light Plain" w:hAnsi="TheSerif Light Plain" w:cs="Arial"/>
          <w:bCs/>
          <w:color w:val="000000"/>
          <w:sz w:val="36"/>
          <w:szCs w:val="20"/>
        </w:rPr>
        <w:t>Reflection Tools</w:t>
      </w:r>
      <w:r w:rsidR="00F96330">
        <w:rPr>
          <w:rFonts w:ascii="TheSerif Light Plain" w:hAnsi="TheSerif Light Plain" w:cs="Arial"/>
          <w:bCs/>
          <w:color w:val="000000"/>
          <w:sz w:val="36"/>
          <w:szCs w:val="20"/>
        </w:rPr>
        <w:t xml:space="preserve"> for Service-Learning</w:t>
      </w:r>
    </w:p>
    <w:p w14:paraId="6BBAC42A" w14:textId="77045D84" w:rsidR="00ED6663" w:rsidRDefault="00ED6663" w:rsidP="0054035B">
      <w:pPr>
        <w:jc w:val="center"/>
        <w:rPr>
          <w:rFonts w:ascii="TheSerif Light Plain" w:hAnsi="TheSerif Light Plain" w:cs="Arial"/>
          <w:bCs/>
          <w:color w:val="000000"/>
          <w:sz w:val="36"/>
          <w:szCs w:val="20"/>
        </w:rPr>
      </w:pPr>
    </w:p>
    <w:p w14:paraId="4B42B86C" w14:textId="23C3BF30" w:rsidR="00ED6663" w:rsidRPr="00ED6663" w:rsidRDefault="00ED6663" w:rsidP="00ED6663">
      <w:pPr>
        <w:rPr>
          <w:rFonts w:ascii="Times New Roman" w:eastAsia="Times New Roman" w:hAnsi="Times New Roman"/>
        </w:rPr>
      </w:pPr>
      <w:r w:rsidRPr="00ED6663">
        <w:rPr>
          <w:rFonts w:ascii="TheSerif Light Plain" w:eastAsia="Times New Roman" w:hAnsi="TheSerif Light Plain"/>
          <w:color w:val="404040"/>
          <w:shd w:val="clear" w:color="auto" w:fill="FFFFFF"/>
        </w:rPr>
        <w:t xml:space="preserve">Throughout the </w:t>
      </w:r>
      <w:r>
        <w:rPr>
          <w:rFonts w:ascii="TheSerif Light Plain" w:eastAsia="Times New Roman" w:hAnsi="TheSerif Light Plain"/>
          <w:color w:val="404040"/>
          <w:shd w:val="clear" w:color="auto" w:fill="FFFFFF"/>
        </w:rPr>
        <w:t xml:space="preserve">service-learning </w:t>
      </w:r>
      <w:r w:rsidRPr="00ED6663">
        <w:rPr>
          <w:rFonts w:ascii="TheSerif Light Plain" w:eastAsia="Times New Roman" w:hAnsi="TheSerif Light Plain"/>
          <w:color w:val="404040"/>
          <w:shd w:val="clear" w:color="auto" w:fill="FFFFFF"/>
        </w:rPr>
        <w:t xml:space="preserve">process, reflection is </w:t>
      </w:r>
      <w:r>
        <w:rPr>
          <w:rFonts w:ascii="TheSerif Light Plain" w:eastAsia="Times New Roman" w:hAnsi="TheSerif Light Plain"/>
          <w:color w:val="404040"/>
          <w:shd w:val="clear" w:color="auto" w:fill="FFFFFF"/>
        </w:rPr>
        <w:t>a</w:t>
      </w:r>
      <w:r w:rsidRPr="00ED6663">
        <w:rPr>
          <w:rFonts w:ascii="TheSerif Light Plain" w:eastAsia="Times New Roman" w:hAnsi="TheSerif Light Plain"/>
          <w:color w:val="404040"/>
          <w:shd w:val="clear" w:color="auto" w:fill="FFFFFF"/>
        </w:rPr>
        <w:t xml:space="preserve"> key to growth and understanding. Young people use critical and creative thinking to ensure that the learning makes sense and has meaning for them. Reflection activities should be used before, during, and after the service experience to assess where students are in the learning process, help them internalize the learning, provide opportunities for them to voice concerns and share feelings, and evaluate the project.</w:t>
      </w:r>
      <w:r>
        <w:rPr>
          <w:rFonts w:ascii="TheSerif Light Plain" w:eastAsia="Times New Roman" w:hAnsi="TheSerif Light Plain"/>
          <w:color w:val="404040"/>
          <w:shd w:val="clear" w:color="auto" w:fill="FFFFFF"/>
        </w:rPr>
        <w:t xml:space="preserve"> Below are a few ideas, you may have many more.</w:t>
      </w:r>
    </w:p>
    <w:p w14:paraId="7D847E45" w14:textId="77777777" w:rsidR="00ED6663" w:rsidRDefault="00ED6663" w:rsidP="0054035B">
      <w:pPr>
        <w:jc w:val="center"/>
        <w:rPr>
          <w:rFonts w:ascii="TheSerif Light Plain" w:hAnsi="TheSerif Light Plain" w:cs="Arial"/>
          <w:bCs/>
          <w:color w:val="000000"/>
          <w:sz w:val="36"/>
          <w:szCs w:val="20"/>
        </w:rPr>
      </w:pPr>
    </w:p>
    <w:p w14:paraId="602CB0EB" w14:textId="77777777" w:rsidR="00C92A09" w:rsidRDefault="00C92A09" w:rsidP="00C92A09">
      <w:pPr>
        <w:rPr>
          <w:rFonts w:ascii="TheSerif Light Plain" w:hAnsi="TheSerif Light Plain" w:cs="Arial"/>
          <w:bCs/>
          <w:color w:val="000000"/>
          <w:sz w:val="36"/>
          <w:szCs w:val="20"/>
        </w:rPr>
      </w:pPr>
    </w:p>
    <w:p w14:paraId="1D97E075" w14:textId="3104FC09" w:rsidR="00C92A09" w:rsidRPr="00DF5941" w:rsidRDefault="00C92A09" w:rsidP="00C92A09">
      <w:pPr>
        <w:rPr>
          <w:rFonts w:ascii="TheSerif Light Plain" w:hAnsi="TheSerif Light Plain" w:cs="Arial"/>
          <w:bCs/>
          <w:color w:val="000000"/>
          <w:sz w:val="36"/>
          <w:szCs w:val="20"/>
        </w:rPr>
      </w:pPr>
      <w:proofErr w:type="gramStart"/>
      <w:r w:rsidRPr="00DF5941">
        <w:rPr>
          <w:rFonts w:ascii="TheSerif Light Plain" w:hAnsi="TheSerif Light Plain" w:cs="Arial"/>
          <w:bCs/>
          <w:color w:val="000000"/>
          <w:sz w:val="36"/>
          <w:szCs w:val="20"/>
        </w:rPr>
        <w:t>What?/</w:t>
      </w:r>
      <w:proofErr w:type="gramEnd"/>
      <w:r w:rsidRPr="00DF5941">
        <w:rPr>
          <w:rFonts w:ascii="TheSerif Light Plain" w:hAnsi="TheSerif Light Plain" w:cs="Arial"/>
          <w:bCs/>
          <w:color w:val="000000"/>
          <w:sz w:val="36"/>
          <w:szCs w:val="20"/>
        </w:rPr>
        <w:t>So What?/Now What?</w:t>
      </w:r>
    </w:p>
    <w:p w14:paraId="668AAAF7" w14:textId="77777777" w:rsidR="00C92A09" w:rsidRPr="00DF5941" w:rsidRDefault="00C92A09" w:rsidP="00C92A09">
      <w:pPr>
        <w:rPr>
          <w:rFonts w:ascii="TheSerif Light Plain" w:hAnsi="TheSerif Light Plain"/>
          <w:szCs w:val="20"/>
        </w:rPr>
      </w:pPr>
    </w:p>
    <w:p w14:paraId="70CDA3FD" w14:textId="77777777" w:rsidR="00C92A09" w:rsidRPr="00DF5941" w:rsidRDefault="00C92A09" w:rsidP="00C92A09">
      <w:pPr>
        <w:rPr>
          <w:rFonts w:ascii="TheSerif Light Plain" w:hAnsi="TheSerif Light Plain" w:cs="Arial"/>
          <w:color w:val="000000"/>
          <w:szCs w:val="20"/>
        </w:rPr>
      </w:pPr>
      <w:r w:rsidRPr="00DF5941">
        <w:rPr>
          <w:rFonts w:ascii="TheSerif Light Plain" w:hAnsi="TheSerif Light Plain" w:cs="Arial"/>
          <w:color w:val="000000"/>
          <w:szCs w:val="20"/>
        </w:rPr>
        <w:t>This structure for reflection questions is perhaps the most widely known and used. It is a basic way to promote discussion that begins with reviewing the details of the experience and moves toward critical thinking, problem solving, and creating and action plan.</w:t>
      </w:r>
    </w:p>
    <w:p w14:paraId="1C190E15" w14:textId="77777777" w:rsidR="00C92A09" w:rsidRPr="00DF5941" w:rsidRDefault="00C92A09" w:rsidP="00C92A09">
      <w:pPr>
        <w:rPr>
          <w:rFonts w:ascii="TheSerif Light Plain" w:hAnsi="TheSerif Light Plain" w:cs="Arial"/>
          <w:color w:val="000000"/>
          <w:szCs w:val="20"/>
        </w:rPr>
      </w:pPr>
    </w:p>
    <w:p w14:paraId="083E0822" w14:textId="77777777" w:rsidR="00C92A09" w:rsidRPr="00DF5941" w:rsidRDefault="00C92A09" w:rsidP="00C92A09">
      <w:pPr>
        <w:rPr>
          <w:rFonts w:ascii="TheSerif Light Plain" w:hAnsi="TheSerif Light Plain"/>
          <w:szCs w:val="20"/>
        </w:rPr>
      </w:pPr>
    </w:p>
    <w:p w14:paraId="4ECAC549" w14:textId="77777777" w:rsidR="00C92A09" w:rsidRPr="00DF5941" w:rsidRDefault="00C92A09" w:rsidP="00C92A09">
      <w:pPr>
        <w:rPr>
          <w:rFonts w:ascii="TheSerif Light Plain" w:hAnsi="TheSerif Light Plain"/>
          <w:szCs w:val="20"/>
        </w:rPr>
      </w:pPr>
      <w:r w:rsidRPr="00DF5941">
        <w:rPr>
          <w:rFonts w:ascii="TheSerif Light Plain" w:hAnsi="TheSerif Light Plain" w:cs="Arial"/>
          <w:b/>
          <w:iCs/>
          <w:color w:val="000000"/>
          <w:szCs w:val="20"/>
        </w:rPr>
        <w:t>What</w:t>
      </w:r>
      <w:r w:rsidRPr="00DF5941">
        <w:rPr>
          <w:rFonts w:ascii="TheSerif Light Plain" w:hAnsi="TheSerif Light Plain" w:cs="Arial"/>
          <w:iCs/>
          <w:color w:val="000000"/>
          <w:szCs w:val="20"/>
        </w:rPr>
        <w:t>?</w:t>
      </w:r>
    </w:p>
    <w:p w14:paraId="53FF5F8E" w14:textId="77777777" w:rsidR="00C92A09" w:rsidRPr="00DF5941" w:rsidRDefault="00C92A09" w:rsidP="00C92A09">
      <w:pPr>
        <w:numPr>
          <w:ilvl w:val="1"/>
          <w:numId w:val="1"/>
        </w:numPr>
        <w:rPr>
          <w:rFonts w:ascii="TheSerif Light Plain" w:hAnsi="TheSerif Light Plain"/>
          <w:szCs w:val="20"/>
        </w:rPr>
      </w:pPr>
      <w:r w:rsidRPr="00DF5941">
        <w:rPr>
          <w:rFonts w:ascii="TheSerif Light Plain" w:hAnsi="TheSerif Light Plain" w:cs="Arial"/>
          <w:color w:val="000000"/>
          <w:szCs w:val="20"/>
        </w:rPr>
        <w:t>descriptive</w:t>
      </w:r>
    </w:p>
    <w:p w14:paraId="0701A2DB" w14:textId="77777777" w:rsidR="00C92A09" w:rsidRPr="00DF5941" w:rsidRDefault="00C92A09" w:rsidP="00C92A09">
      <w:pPr>
        <w:numPr>
          <w:ilvl w:val="1"/>
          <w:numId w:val="1"/>
        </w:numPr>
        <w:rPr>
          <w:rFonts w:ascii="TheSerif Light Plain" w:hAnsi="TheSerif Light Plain"/>
          <w:szCs w:val="20"/>
        </w:rPr>
      </w:pPr>
      <w:r w:rsidRPr="00DF5941">
        <w:rPr>
          <w:rFonts w:ascii="TheSerif Light Plain" w:hAnsi="TheSerif Light Plain" w:cs="Arial"/>
          <w:color w:val="000000"/>
          <w:szCs w:val="20"/>
        </w:rPr>
        <w:t>facts, what happened, with whom</w:t>
      </w:r>
    </w:p>
    <w:p w14:paraId="64D15DFC" w14:textId="77777777" w:rsidR="00C92A09" w:rsidRPr="00DF5941" w:rsidRDefault="00C92A09" w:rsidP="00C92A09">
      <w:pPr>
        <w:numPr>
          <w:ilvl w:val="1"/>
          <w:numId w:val="1"/>
        </w:numPr>
        <w:rPr>
          <w:rFonts w:ascii="TheSerif Light Plain" w:hAnsi="TheSerif Light Plain" w:cs="Arial"/>
          <w:color w:val="000000"/>
          <w:szCs w:val="20"/>
        </w:rPr>
      </w:pPr>
      <w:r w:rsidRPr="00DF5941">
        <w:rPr>
          <w:rFonts w:ascii="TheSerif Light Plain" w:hAnsi="TheSerif Light Plain" w:cs="Arial"/>
          <w:color w:val="000000"/>
          <w:szCs w:val="20"/>
        </w:rPr>
        <w:t>substance of group interaction</w:t>
      </w:r>
    </w:p>
    <w:p w14:paraId="4F0F6FC0" w14:textId="77777777" w:rsidR="00C92A09" w:rsidRPr="00DF5941" w:rsidRDefault="00C92A09" w:rsidP="00C92A09">
      <w:pPr>
        <w:rPr>
          <w:rFonts w:ascii="TheSerif Light Plain" w:hAnsi="TheSerif Light Plain"/>
          <w:szCs w:val="20"/>
        </w:rPr>
      </w:pPr>
    </w:p>
    <w:p w14:paraId="1E3F0579" w14:textId="77777777" w:rsidR="00C92A09" w:rsidRPr="00DF5941" w:rsidRDefault="00C92A09" w:rsidP="00C92A09">
      <w:pPr>
        <w:rPr>
          <w:rFonts w:ascii="TheSerif Light Plain" w:hAnsi="TheSerif Light Plain"/>
          <w:b/>
          <w:szCs w:val="20"/>
        </w:rPr>
      </w:pPr>
      <w:r w:rsidRPr="00DF5941">
        <w:rPr>
          <w:rFonts w:ascii="TheSerif Light Plain" w:hAnsi="TheSerif Light Plain" w:cs="Arial"/>
          <w:b/>
          <w:iCs/>
          <w:color w:val="000000"/>
          <w:szCs w:val="20"/>
        </w:rPr>
        <w:t>So what?</w:t>
      </w:r>
    </w:p>
    <w:p w14:paraId="72C1BBEF" w14:textId="77777777" w:rsidR="00C92A09" w:rsidRPr="00DF5941" w:rsidRDefault="00C92A09" w:rsidP="00C92A09">
      <w:pPr>
        <w:numPr>
          <w:ilvl w:val="1"/>
          <w:numId w:val="2"/>
        </w:numPr>
        <w:rPr>
          <w:rFonts w:ascii="TheSerif Light Plain" w:hAnsi="TheSerif Light Plain"/>
          <w:szCs w:val="20"/>
        </w:rPr>
      </w:pPr>
      <w:r w:rsidRPr="00DF5941">
        <w:rPr>
          <w:rFonts w:ascii="TheSerif Light Plain" w:hAnsi="TheSerif Light Plain" w:cs="Arial"/>
          <w:color w:val="000000"/>
          <w:szCs w:val="20"/>
        </w:rPr>
        <w:t>shift from descriptive to interpretive</w:t>
      </w:r>
    </w:p>
    <w:p w14:paraId="0D53BCE2" w14:textId="77777777" w:rsidR="00C92A09" w:rsidRPr="00DF5941" w:rsidRDefault="00C92A09" w:rsidP="00C92A09">
      <w:pPr>
        <w:numPr>
          <w:ilvl w:val="1"/>
          <w:numId w:val="2"/>
        </w:numPr>
        <w:rPr>
          <w:rFonts w:ascii="TheSerif Light Plain" w:hAnsi="TheSerif Light Plain"/>
          <w:szCs w:val="20"/>
        </w:rPr>
      </w:pPr>
      <w:r w:rsidRPr="00DF5941">
        <w:rPr>
          <w:rFonts w:ascii="TheSerif Light Plain" w:hAnsi="TheSerif Light Plain" w:cs="Arial"/>
          <w:color w:val="000000"/>
          <w:szCs w:val="20"/>
        </w:rPr>
        <w:t>meaning of experience for each participant</w:t>
      </w:r>
    </w:p>
    <w:p w14:paraId="6081E3B8" w14:textId="452C9ABB" w:rsidR="00C92A09" w:rsidRPr="00DF5941" w:rsidRDefault="00C92A09" w:rsidP="00C92A09">
      <w:pPr>
        <w:numPr>
          <w:ilvl w:val="1"/>
          <w:numId w:val="2"/>
        </w:numPr>
        <w:rPr>
          <w:rFonts w:ascii="TheSerif Light Plain" w:hAnsi="TheSerif Light Plain"/>
          <w:szCs w:val="20"/>
        </w:rPr>
      </w:pPr>
      <w:r>
        <w:rPr>
          <w:rFonts w:ascii="TheSerif Light Plain" w:hAnsi="TheSerif Light Plain" w:cs="Arial"/>
          <w:color w:val="000000"/>
          <w:szCs w:val="20"/>
        </w:rPr>
        <w:t xml:space="preserve">what </w:t>
      </w:r>
      <w:r w:rsidRPr="00DF5941">
        <w:rPr>
          <w:rFonts w:ascii="TheSerif Light Plain" w:hAnsi="TheSerif Light Plain" w:cs="Arial"/>
          <w:color w:val="000000"/>
          <w:szCs w:val="20"/>
        </w:rPr>
        <w:t>feelings</w:t>
      </w:r>
      <w:r>
        <w:rPr>
          <w:rFonts w:ascii="TheSerif Light Plain" w:hAnsi="TheSerif Light Plain" w:cs="Arial"/>
          <w:color w:val="000000"/>
          <w:szCs w:val="20"/>
        </w:rPr>
        <w:t xml:space="preserve"> are</w:t>
      </w:r>
      <w:r w:rsidRPr="00DF5941">
        <w:rPr>
          <w:rFonts w:ascii="TheSerif Light Plain" w:hAnsi="TheSerif Light Plain" w:cs="Arial"/>
          <w:color w:val="000000"/>
          <w:szCs w:val="20"/>
        </w:rPr>
        <w:t xml:space="preserve"> involved, lessons learned</w:t>
      </w:r>
    </w:p>
    <w:p w14:paraId="7209FDD4" w14:textId="77777777" w:rsidR="00C92A09" w:rsidRPr="00DF5941" w:rsidRDefault="00C92A09" w:rsidP="00C92A09">
      <w:pPr>
        <w:numPr>
          <w:ilvl w:val="1"/>
          <w:numId w:val="2"/>
        </w:numPr>
        <w:rPr>
          <w:rFonts w:ascii="TheSerif Light Plain" w:hAnsi="TheSerif Light Plain" w:cs="Arial"/>
          <w:color w:val="000000"/>
          <w:szCs w:val="20"/>
        </w:rPr>
      </w:pPr>
      <w:r w:rsidRPr="00DF5941">
        <w:rPr>
          <w:rFonts w:ascii="TheSerif Light Plain" w:hAnsi="TheSerif Light Plain" w:cs="Arial"/>
          <w:color w:val="000000"/>
          <w:szCs w:val="20"/>
        </w:rPr>
        <w:t>why?</w:t>
      </w:r>
    </w:p>
    <w:p w14:paraId="045BB51E" w14:textId="77777777" w:rsidR="00C92A09" w:rsidRPr="00DF5941" w:rsidRDefault="00C92A09" w:rsidP="00C92A09">
      <w:pPr>
        <w:rPr>
          <w:rFonts w:ascii="TheSerif Light Plain" w:hAnsi="TheSerif Light Plain"/>
          <w:szCs w:val="20"/>
        </w:rPr>
      </w:pPr>
    </w:p>
    <w:p w14:paraId="4D3FE031" w14:textId="77777777" w:rsidR="00C92A09" w:rsidRPr="00DF5941" w:rsidRDefault="00C92A09" w:rsidP="00C92A09">
      <w:pPr>
        <w:rPr>
          <w:rFonts w:ascii="TheSerif Light Plain" w:hAnsi="TheSerif Light Plain"/>
          <w:b/>
          <w:szCs w:val="20"/>
        </w:rPr>
      </w:pPr>
      <w:r w:rsidRPr="00DF5941">
        <w:rPr>
          <w:rFonts w:ascii="TheSerif Light Plain" w:hAnsi="TheSerif Light Plain" w:cs="Arial"/>
          <w:b/>
          <w:iCs/>
          <w:color w:val="000000"/>
          <w:szCs w:val="20"/>
        </w:rPr>
        <w:t>Now what?</w:t>
      </w:r>
    </w:p>
    <w:p w14:paraId="26889CA8" w14:textId="77777777" w:rsidR="00C92A09" w:rsidRPr="00DF5941" w:rsidRDefault="00C92A09" w:rsidP="00C92A09">
      <w:pPr>
        <w:numPr>
          <w:ilvl w:val="1"/>
          <w:numId w:val="3"/>
        </w:numPr>
        <w:rPr>
          <w:rFonts w:ascii="TheSerif Light Plain" w:hAnsi="TheSerif Light Plain"/>
          <w:szCs w:val="20"/>
        </w:rPr>
      </w:pPr>
      <w:r w:rsidRPr="00DF5941">
        <w:rPr>
          <w:rFonts w:ascii="TheSerif Light Plain" w:hAnsi="TheSerif Light Plain" w:cs="Arial"/>
          <w:color w:val="000000"/>
          <w:szCs w:val="20"/>
        </w:rPr>
        <w:t>contextual-- seeing this situation's place in the big picture</w:t>
      </w:r>
    </w:p>
    <w:p w14:paraId="61EE9F3D" w14:textId="77777777" w:rsidR="00C92A09" w:rsidRPr="00DF5941" w:rsidRDefault="00C92A09" w:rsidP="00C92A09">
      <w:pPr>
        <w:numPr>
          <w:ilvl w:val="1"/>
          <w:numId w:val="3"/>
        </w:numPr>
        <w:rPr>
          <w:rFonts w:ascii="TheSerif Light Plain" w:hAnsi="TheSerif Light Plain"/>
          <w:szCs w:val="20"/>
        </w:rPr>
      </w:pPr>
      <w:r w:rsidRPr="00DF5941">
        <w:rPr>
          <w:rFonts w:ascii="TheSerif Light Plain" w:hAnsi="TheSerif Light Plain" w:cs="Arial"/>
          <w:color w:val="000000"/>
          <w:szCs w:val="20"/>
        </w:rPr>
        <w:t>applying lessons learned/insights gained to new situations</w:t>
      </w:r>
    </w:p>
    <w:p w14:paraId="2C813920" w14:textId="42DFF36E" w:rsidR="0054035B" w:rsidRDefault="00C92A09" w:rsidP="0054035B">
      <w:pPr>
        <w:numPr>
          <w:ilvl w:val="1"/>
          <w:numId w:val="3"/>
        </w:numPr>
        <w:rPr>
          <w:rFonts w:ascii="TheSerif Light Plain" w:eastAsia="Times New Roman" w:hAnsi="TheSerif Light Plain"/>
          <w:szCs w:val="20"/>
        </w:rPr>
      </w:pPr>
      <w:r w:rsidRPr="00DF5941">
        <w:rPr>
          <w:rFonts w:ascii="TheSerif Light Plain" w:eastAsia="Times New Roman" w:hAnsi="TheSerif Light Plain" w:cs="Arial"/>
          <w:color w:val="000000"/>
          <w:szCs w:val="20"/>
        </w:rPr>
        <w:t>setting future goals, creating an action plan</w:t>
      </w:r>
    </w:p>
    <w:p w14:paraId="248AA472" w14:textId="75D368F3" w:rsidR="0054035B" w:rsidRDefault="0054035B" w:rsidP="0054035B">
      <w:pPr>
        <w:rPr>
          <w:rFonts w:ascii="TheSerif Light Plain" w:eastAsia="Times New Roman" w:hAnsi="TheSerif Light Plain"/>
          <w:szCs w:val="20"/>
        </w:rPr>
      </w:pPr>
    </w:p>
    <w:p w14:paraId="227B9386" w14:textId="561FF1D9" w:rsidR="0054035B" w:rsidRPr="0054035B" w:rsidRDefault="0054035B" w:rsidP="0054035B">
      <w:pPr>
        <w:rPr>
          <w:rFonts w:ascii="TheSerif Light Plain" w:eastAsia="Times New Roman" w:hAnsi="TheSerif Light Plain"/>
          <w:b/>
          <w:bCs/>
          <w:sz w:val="36"/>
          <w:szCs w:val="36"/>
        </w:rPr>
      </w:pPr>
      <w:r w:rsidRPr="0054035B">
        <w:rPr>
          <w:rFonts w:ascii="TheSerif Light Plain" w:eastAsia="Times New Roman" w:hAnsi="TheSerif Light Plain"/>
          <w:b/>
          <w:bCs/>
          <w:sz w:val="36"/>
          <w:szCs w:val="36"/>
        </w:rPr>
        <w:t>The Exit Ticket</w:t>
      </w:r>
    </w:p>
    <w:p w14:paraId="228DE6E1" w14:textId="38DEFF6F" w:rsidR="0054035B" w:rsidRDefault="0054035B" w:rsidP="0054035B">
      <w:pPr>
        <w:rPr>
          <w:rFonts w:ascii="TheSerif Light Plain" w:eastAsia="Times New Roman" w:hAnsi="TheSerif Light Plain"/>
          <w:szCs w:val="20"/>
        </w:rPr>
      </w:pPr>
    </w:p>
    <w:p w14:paraId="5DFA19EB" w14:textId="1204A3A2" w:rsidR="0054035B" w:rsidRDefault="0054035B" w:rsidP="0054035B">
      <w:pPr>
        <w:rPr>
          <w:rFonts w:ascii="TheSerif Light Plain" w:eastAsia="Times New Roman" w:hAnsi="TheSerif Light Plain"/>
          <w:szCs w:val="20"/>
        </w:rPr>
      </w:pPr>
      <w:r>
        <w:rPr>
          <w:rFonts w:ascii="TheSerif Light Plain" w:eastAsia="Times New Roman" w:hAnsi="TheSerif Light Plain"/>
          <w:szCs w:val="20"/>
        </w:rPr>
        <w:t xml:space="preserve">The </w:t>
      </w:r>
      <w:r w:rsidR="00F96330">
        <w:rPr>
          <w:rFonts w:ascii="TheSerif Light Plain" w:eastAsia="Times New Roman" w:hAnsi="TheSerif Light Plain"/>
          <w:szCs w:val="20"/>
        </w:rPr>
        <w:t>E</w:t>
      </w:r>
      <w:r>
        <w:rPr>
          <w:rFonts w:ascii="TheSerif Light Plain" w:eastAsia="Times New Roman" w:hAnsi="TheSerif Light Plain"/>
          <w:szCs w:val="20"/>
        </w:rPr>
        <w:t xml:space="preserve">xit </w:t>
      </w:r>
      <w:r w:rsidR="00F96330">
        <w:rPr>
          <w:rFonts w:ascii="TheSerif Light Plain" w:eastAsia="Times New Roman" w:hAnsi="TheSerif Light Plain"/>
          <w:szCs w:val="20"/>
        </w:rPr>
        <w:t>T</w:t>
      </w:r>
      <w:r>
        <w:rPr>
          <w:rFonts w:ascii="TheSerif Light Plain" w:eastAsia="Times New Roman" w:hAnsi="TheSerif Light Plain"/>
          <w:szCs w:val="20"/>
        </w:rPr>
        <w:t>icket is another tried and true reflection strategy. You can make it work with your service</w:t>
      </w:r>
      <w:r w:rsidR="00F96330">
        <w:rPr>
          <w:rFonts w:ascii="TheSerif Light Plain" w:eastAsia="Times New Roman" w:hAnsi="TheSerif Light Plain"/>
          <w:szCs w:val="20"/>
        </w:rPr>
        <w:t>-</w:t>
      </w:r>
      <w:r>
        <w:rPr>
          <w:rFonts w:ascii="TheSerif Light Plain" w:eastAsia="Times New Roman" w:hAnsi="TheSerif Light Plain"/>
          <w:szCs w:val="20"/>
        </w:rPr>
        <w:t>learning project by adding targeted questions and duration. Ask a question, provide a ticket and have them write down an answer.</w:t>
      </w:r>
    </w:p>
    <w:p w14:paraId="6BED3B83" w14:textId="071108A1" w:rsidR="0054035B" w:rsidRDefault="0054035B" w:rsidP="0054035B">
      <w:pPr>
        <w:rPr>
          <w:rFonts w:ascii="TheSerif Light Plain" w:eastAsia="Times New Roman" w:hAnsi="TheSerif Light Plain"/>
          <w:szCs w:val="20"/>
        </w:rPr>
      </w:pPr>
    </w:p>
    <w:p w14:paraId="3384BBAA" w14:textId="0DAF2282" w:rsidR="0054035B" w:rsidRDefault="0054035B" w:rsidP="0054035B">
      <w:pPr>
        <w:rPr>
          <w:rFonts w:ascii="TheSerif Light Plain" w:eastAsia="Times New Roman" w:hAnsi="TheSerif Light Plain"/>
          <w:b/>
          <w:bCs/>
          <w:szCs w:val="20"/>
        </w:rPr>
      </w:pPr>
      <w:r>
        <w:rPr>
          <w:rFonts w:ascii="TheSerif Light Plain" w:eastAsia="Times New Roman" w:hAnsi="TheSerif Light Plain"/>
          <w:b/>
          <w:bCs/>
          <w:szCs w:val="20"/>
        </w:rPr>
        <w:t>Make Predictions</w:t>
      </w:r>
    </w:p>
    <w:p w14:paraId="12CB8123" w14:textId="1415F6F5" w:rsidR="0054035B" w:rsidRDefault="00F96330" w:rsidP="0054035B">
      <w:pPr>
        <w:pStyle w:val="ListParagraph"/>
        <w:numPr>
          <w:ilvl w:val="0"/>
          <w:numId w:val="6"/>
        </w:numPr>
        <w:rPr>
          <w:rFonts w:ascii="TheSerif Light Plain" w:eastAsia="Times New Roman" w:hAnsi="TheSerif Light Plain"/>
          <w:szCs w:val="20"/>
        </w:rPr>
      </w:pPr>
      <w:r>
        <w:rPr>
          <w:rFonts w:ascii="TheSerif Light Plain" w:eastAsia="Times New Roman" w:hAnsi="TheSerif Light Plain"/>
          <w:szCs w:val="20"/>
        </w:rPr>
        <w:t>G</w:t>
      </w:r>
      <w:r w:rsidR="0054035B">
        <w:rPr>
          <w:rFonts w:ascii="TheSerif Light Plain" w:eastAsia="Times New Roman" w:hAnsi="TheSerif Light Plain"/>
          <w:szCs w:val="20"/>
        </w:rPr>
        <w:t xml:space="preserve">et students to engage in higher level thinking by asking them to make a prediction </w:t>
      </w:r>
      <w:r>
        <w:rPr>
          <w:rFonts w:ascii="TheSerif Light Plain" w:eastAsia="Times New Roman" w:hAnsi="TheSerif Light Plain"/>
          <w:szCs w:val="20"/>
        </w:rPr>
        <w:t>as to</w:t>
      </w:r>
      <w:r w:rsidR="0054035B">
        <w:rPr>
          <w:rFonts w:ascii="TheSerif Light Plain" w:eastAsia="Times New Roman" w:hAnsi="TheSerif Light Plain"/>
          <w:szCs w:val="20"/>
        </w:rPr>
        <w:t xml:space="preserve"> how this part of their project is going to turn out</w:t>
      </w:r>
    </w:p>
    <w:p w14:paraId="212BC23E" w14:textId="3428A322" w:rsidR="0054035B" w:rsidRDefault="00F96330" w:rsidP="0054035B">
      <w:pPr>
        <w:pStyle w:val="ListParagraph"/>
        <w:numPr>
          <w:ilvl w:val="0"/>
          <w:numId w:val="6"/>
        </w:numPr>
        <w:rPr>
          <w:rFonts w:ascii="TheSerif Light Plain" w:eastAsia="Times New Roman" w:hAnsi="TheSerif Light Plain"/>
          <w:szCs w:val="20"/>
        </w:rPr>
      </w:pPr>
      <w:r>
        <w:rPr>
          <w:rFonts w:ascii="TheSerif Light Plain" w:eastAsia="Times New Roman" w:hAnsi="TheSerif Light Plain"/>
          <w:szCs w:val="20"/>
        </w:rPr>
        <w:t>Ask them to consider w</w:t>
      </w:r>
      <w:r w:rsidR="0054035B">
        <w:rPr>
          <w:rFonts w:ascii="TheSerif Light Plain" w:eastAsia="Times New Roman" w:hAnsi="TheSerif Light Plain"/>
          <w:szCs w:val="20"/>
        </w:rPr>
        <w:t>hat are the next steps in the project?</w:t>
      </w:r>
    </w:p>
    <w:p w14:paraId="432C7920" w14:textId="776DE612" w:rsidR="0054035B" w:rsidRDefault="0054035B" w:rsidP="0054035B">
      <w:pPr>
        <w:pStyle w:val="ListParagraph"/>
        <w:numPr>
          <w:ilvl w:val="0"/>
          <w:numId w:val="6"/>
        </w:numPr>
        <w:rPr>
          <w:rFonts w:ascii="TheSerif Light Plain" w:eastAsia="Times New Roman" w:hAnsi="TheSerif Light Plain"/>
          <w:szCs w:val="20"/>
        </w:rPr>
      </w:pPr>
      <w:r>
        <w:rPr>
          <w:rFonts w:ascii="TheSerif Light Plain" w:eastAsia="Times New Roman" w:hAnsi="TheSerif Light Plain"/>
          <w:szCs w:val="20"/>
        </w:rPr>
        <w:t>Predict how long the project is going to take</w:t>
      </w:r>
    </w:p>
    <w:p w14:paraId="21E52DC1" w14:textId="19D97DE3" w:rsidR="0054035B" w:rsidRDefault="0054035B" w:rsidP="0054035B">
      <w:pPr>
        <w:rPr>
          <w:rFonts w:ascii="TheSerif Light Plain" w:eastAsia="Times New Roman" w:hAnsi="TheSerif Light Plain"/>
          <w:szCs w:val="20"/>
        </w:rPr>
      </w:pPr>
    </w:p>
    <w:p w14:paraId="3E608453" w14:textId="77777777" w:rsidR="0054035B" w:rsidRDefault="0054035B" w:rsidP="0054035B">
      <w:pPr>
        <w:rPr>
          <w:rFonts w:ascii="TheSerif Light Plain" w:eastAsia="Times New Roman" w:hAnsi="TheSerif Light Plain"/>
          <w:b/>
          <w:bCs/>
          <w:szCs w:val="20"/>
        </w:rPr>
      </w:pPr>
    </w:p>
    <w:p w14:paraId="696EA239" w14:textId="77777777" w:rsidR="0054035B" w:rsidRDefault="0054035B" w:rsidP="0054035B">
      <w:pPr>
        <w:rPr>
          <w:rFonts w:ascii="TheSerif Light Plain" w:eastAsia="Times New Roman" w:hAnsi="TheSerif Light Plain"/>
          <w:b/>
          <w:bCs/>
          <w:szCs w:val="20"/>
        </w:rPr>
      </w:pPr>
    </w:p>
    <w:p w14:paraId="74137D0F" w14:textId="77777777" w:rsidR="0054035B" w:rsidRDefault="0054035B" w:rsidP="0054035B">
      <w:pPr>
        <w:rPr>
          <w:rFonts w:ascii="TheSerif Light Plain" w:eastAsia="Times New Roman" w:hAnsi="TheSerif Light Plain"/>
          <w:b/>
          <w:bCs/>
          <w:szCs w:val="20"/>
        </w:rPr>
      </w:pPr>
    </w:p>
    <w:p w14:paraId="7D85D611" w14:textId="77777777" w:rsidR="0054035B" w:rsidRDefault="0054035B" w:rsidP="0054035B">
      <w:pPr>
        <w:rPr>
          <w:rFonts w:ascii="TheSerif Light Plain" w:eastAsia="Times New Roman" w:hAnsi="TheSerif Light Plain"/>
          <w:b/>
          <w:bCs/>
          <w:szCs w:val="20"/>
        </w:rPr>
      </w:pPr>
    </w:p>
    <w:p w14:paraId="47BF3792" w14:textId="2AB1AEA6" w:rsidR="0054035B" w:rsidRDefault="0054035B" w:rsidP="0054035B">
      <w:pPr>
        <w:rPr>
          <w:rFonts w:ascii="TheSerif Light Plain" w:eastAsia="Times New Roman" w:hAnsi="TheSerif Light Plain"/>
          <w:b/>
          <w:bCs/>
          <w:szCs w:val="20"/>
        </w:rPr>
      </w:pPr>
      <w:r>
        <w:rPr>
          <w:rFonts w:ascii="TheSerif Light Plain" w:eastAsia="Times New Roman" w:hAnsi="TheSerif Light Plain"/>
          <w:b/>
          <w:bCs/>
          <w:szCs w:val="20"/>
        </w:rPr>
        <w:t>Assess Progress</w:t>
      </w:r>
    </w:p>
    <w:p w14:paraId="2B1589DC" w14:textId="2865B546" w:rsidR="0054035B" w:rsidRDefault="0054035B" w:rsidP="0054035B">
      <w:pPr>
        <w:pStyle w:val="ListParagraph"/>
        <w:numPr>
          <w:ilvl w:val="0"/>
          <w:numId w:val="6"/>
        </w:numPr>
        <w:rPr>
          <w:rFonts w:ascii="TheSerif Light Plain" w:eastAsia="Times New Roman" w:hAnsi="TheSerif Light Plain"/>
          <w:szCs w:val="20"/>
        </w:rPr>
      </w:pPr>
      <w:r>
        <w:rPr>
          <w:rFonts w:ascii="TheSerif Light Plain" w:eastAsia="Times New Roman" w:hAnsi="TheSerif Light Plain"/>
          <w:szCs w:val="20"/>
        </w:rPr>
        <w:t>Another higher</w:t>
      </w:r>
      <w:r w:rsidR="00F96330">
        <w:rPr>
          <w:rFonts w:ascii="TheSerif Light Plain" w:eastAsia="Times New Roman" w:hAnsi="TheSerif Light Plain"/>
          <w:szCs w:val="20"/>
        </w:rPr>
        <w:t>-</w:t>
      </w:r>
      <w:r>
        <w:rPr>
          <w:rFonts w:ascii="TheSerif Light Plain" w:eastAsia="Times New Roman" w:hAnsi="TheSerif Light Plain"/>
          <w:szCs w:val="20"/>
        </w:rPr>
        <w:t>level thinking skill is making an assessment. Have students write about the quality of the work done on that day, what was good, what needs improvement?</w:t>
      </w:r>
    </w:p>
    <w:p w14:paraId="476EBE9D" w14:textId="68B0B06D" w:rsidR="0054035B" w:rsidRDefault="0054035B" w:rsidP="0054035B">
      <w:pPr>
        <w:pStyle w:val="ListParagraph"/>
        <w:numPr>
          <w:ilvl w:val="0"/>
          <w:numId w:val="6"/>
        </w:numPr>
        <w:rPr>
          <w:rFonts w:ascii="TheSerif Light Plain" w:eastAsia="Times New Roman" w:hAnsi="TheSerif Light Plain"/>
          <w:szCs w:val="20"/>
        </w:rPr>
      </w:pPr>
      <w:r>
        <w:rPr>
          <w:rFonts w:ascii="TheSerif Light Plain" w:eastAsia="Times New Roman" w:hAnsi="TheSerif Light Plain"/>
          <w:szCs w:val="20"/>
        </w:rPr>
        <w:t>Based on what has been done to date, what might you have to change or alter in the next steps</w:t>
      </w:r>
    </w:p>
    <w:p w14:paraId="5D6D2521" w14:textId="145F2613" w:rsidR="00F96330" w:rsidRDefault="00F96330" w:rsidP="00F96330">
      <w:pPr>
        <w:rPr>
          <w:rFonts w:ascii="TheSerif Light Plain" w:eastAsia="Times New Roman" w:hAnsi="TheSerif Light Plain"/>
          <w:szCs w:val="20"/>
        </w:rPr>
      </w:pPr>
    </w:p>
    <w:p w14:paraId="2144677E" w14:textId="1285FC54" w:rsidR="00F96330" w:rsidRDefault="00F96330" w:rsidP="00F96330">
      <w:pPr>
        <w:rPr>
          <w:rFonts w:ascii="TheSerif Light Plain" w:eastAsia="Times New Roman" w:hAnsi="TheSerif Light Plain"/>
          <w:b/>
          <w:bCs/>
          <w:szCs w:val="20"/>
        </w:rPr>
      </w:pPr>
      <w:r>
        <w:rPr>
          <w:rFonts w:ascii="TheSerif Light Plain" w:eastAsia="Times New Roman" w:hAnsi="TheSerif Light Plain"/>
          <w:b/>
          <w:bCs/>
          <w:szCs w:val="20"/>
        </w:rPr>
        <w:t>Make Connections</w:t>
      </w:r>
    </w:p>
    <w:p w14:paraId="392DD09A" w14:textId="1796A4ED" w:rsidR="00F96330" w:rsidRDefault="00F96330" w:rsidP="00F96330">
      <w:pPr>
        <w:pStyle w:val="ListParagraph"/>
        <w:numPr>
          <w:ilvl w:val="0"/>
          <w:numId w:val="7"/>
        </w:numPr>
        <w:rPr>
          <w:rFonts w:ascii="TheSerif Light Plain" w:eastAsia="Times New Roman" w:hAnsi="TheSerif Light Plain"/>
          <w:szCs w:val="20"/>
        </w:rPr>
      </w:pPr>
      <w:r>
        <w:rPr>
          <w:rFonts w:ascii="TheSerif Light Plain" w:eastAsia="Times New Roman" w:hAnsi="TheSerif Light Plain"/>
          <w:szCs w:val="20"/>
        </w:rPr>
        <w:t>Ask what skills they have used in the project that they also use in their classrooms?</w:t>
      </w:r>
    </w:p>
    <w:p w14:paraId="593E78A2" w14:textId="2F4F799E" w:rsidR="00F96330" w:rsidRDefault="00F96330" w:rsidP="00F96330">
      <w:pPr>
        <w:pStyle w:val="ListParagraph"/>
        <w:numPr>
          <w:ilvl w:val="0"/>
          <w:numId w:val="7"/>
        </w:numPr>
        <w:rPr>
          <w:rFonts w:ascii="TheSerif Light Plain" w:eastAsia="Times New Roman" w:hAnsi="TheSerif Light Plain"/>
          <w:szCs w:val="20"/>
        </w:rPr>
      </w:pPr>
      <w:r>
        <w:rPr>
          <w:rFonts w:ascii="TheSerif Light Plain" w:eastAsia="Times New Roman" w:hAnsi="TheSerif Light Plain"/>
          <w:szCs w:val="20"/>
        </w:rPr>
        <w:t>What they learned in the project that they can also use at home?</w:t>
      </w:r>
    </w:p>
    <w:p w14:paraId="28DF8A92" w14:textId="56BECB58" w:rsidR="00F96330" w:rsidRDefault="00F96330" w:rsidP="00F96330">
      <w:pPr>
        <w:pStyle w:val="ListParagraph"/>
        <w:numPr>
          <w:ilvl w:val="0"/>
          <w:numId w:val="7"/>
        </w:numPr>
        <w:rPr>
          <w:rFonts w:ascii="TheSerif Light Plain" w:eastAsia="Times New Roman" w:hAnsi="TheSerif Light Plain"/>
          <w:szCs w:val="20"/>
        </w:rPr>
      </w:pPr>
      <w:r>
        <w:rPr>
          <w:rFonts w:ascii="TheSerif Light Plain" w:eastAsia="Times New Roman" w:hAnsi="TheSerif Light Plain"/>
          <w:szCs w:val="20"/>
        </w:rPr>
        <w:t>Which community partners might be interested in their project?</w:t>
      </w:r>
    </w:p>
    <w:p w14:paraId="1619D48D" w14:textId="7FC00F0E" w:rsidR="00F96330" w:rsidRDefault="00F96330" w:rsidP="00F96330">
      <w:pPr>
        <w:rPr>
          <w:rFonts w:ascii="TheSerif Light Plain" w:eastAsia="Times New Roman" w:hAnsi="TheSerif Light Plain"/>
          <w:szCs w:val="20"/>
        </w:rPr>
      </w:pPr>
    </w:p>
    <w:p w14:paraId="060E7ECE" w14:textId="4CDE91BA" w:rsidR="00F96330" w:rsidRDefault="00F96330" w:rsidP="00F96330">
      <w:pPr>
        <w:rPr>
          <w:rFonts w:ascii="TheSerif Light Plain" w:eastAsia="Times New Roman" w:hAnsi="TheSerif Light Plain"/>
          <w:szCs w:val="20"/>
        </w:rPr>
      </w:pPr>
      <w:r>
        <w:rPr>
          <w:rFonts w:ascii="TheSerif Light Plain" w:eastAsia="Times New Roman" w:hAnsi="TheSerif Light Plain"/>
          <w:b/>
          <w:bCs/>
          <w:szCs w:val="20"/>
        </w:rPr>
        <w:t xml:space="preserve">Duration: </w:t>
      </w:r>
      <w:r>
        <w:rPr>
          <w:rFonts w:ascii="TheSerif Light Plain" w:eastAsia="Times New Roman" w:hAnsi="TheSerif Light Plain"/>
          <w:szCs w:val="20"/>
        </w:rPr>
        <w:t>a good service-learning project takes time</w:t>
      </w:r>
      <w:r w:rsidR="006B1445">
        <w:rPr>
          <w:rFonts w:ascii="TheSerif Light Plain" w:eastAsia="Times New Roman" w:hAnsi="TheSerif Light Plain"/>
          <w:szCs w:val="20"/>
        </w:rPr>
        <w:t>;</w:t>
      </w:r>
      <w:r>
        <w:rPr>
          <w:rFonts w:ascii="TheSerif Light Plain" w:eastAsia="Times New Roman" w:hAnsi="TheSerif Light Plain"/>
          <w:szCs w:val="20"/>
        </w:rPr>
        <w:t xml:space="preserve"> it isn’t usually done in a day. To use the Exit Ticket to ensure high student interest throughout the project, have students fill out </w:t>
      </w:r>
      <w:r w:rsidR="006B1445">
        <w:rPr>
          <w:rFonts w:ascii="TheSerif Light Plain" w:eastAsia="Times New Roman" w:hAnsi="TheSerif Light Plain"/>
          <w:szCs w:val="20"/>
        </w:rPr>
        <w:t>an</w:t>
      </w:r>
      <w:r>
        <w:rPr>
          <w:rFonts w:ascii="TheSerif Light Plain" w:eastAsia="Times New Roman" w:hAnsi="TheSerif Light Plain"/>
          <w:szCs w:val="20"/>
        </w:rPr>
        <w:t xml:space="preserve"> exit ticket often. Students can put their name on each ticket that they earn and put it in a visible jar. At the end of the project, maybe as part of the celebration</w:t>
      </w:r>
      <w:r w:rsidR="006B1445">
        <w:rPr>
          <w:rFonts w:ascii="TheSerif Light Plain" w:eastAsia="Times New Roman" w:hAnsi="TheSerif Light Plain"/>
          <w:szCs w:val="20"/>
        </w:rPr>
        <w:t>,</w:t>
      </w:r>
      <w:r>
        <w:rPr>
          <w:rFonts w:ascii="TheSerif Light Plain" w:eastAsia="Times New Roman" w:hAnsi="TheSerif Light Plain"/>
          <w:szCs w:val="20"/>
        </w:rPr>
        <w:t xml:space="preserve"> draw out name(s) to win raffle items. Local businesses or the school will often donate prizes.</w:t>
      </w:r>
    </w:p>
    <w:p w14:paraId="11896643" w14:textId="5F24DC13" w:rsidR="006B1445" w:rsidRDefault="006B1445" w:rsidP="00F96330">
      <w:pPr>
        <w:rPr>
          <w:rFonts w:ascii="TheSerif Light Plain" w:eastAsia="Times New Roman" w:hAnsi="TheSerif Light Plain"/>
          <w:szCs w:val="20"/>
        </w:rPr>
      </w:pPr>
    </w:p>
    <w:p w14:paraId="241BA689" w14:textId="53D0A33F" w:rsidR="006B1445" w:rsidRDefault="006B1445" w:rsidP="00F96330">
      <w:pPr>
        <w:rPr>
          <w:rFonts w:ascii="TheSerif Light Plain" w:eastAsia="Times New Roman" w:hAnsi="TheSerif Light Plain"/>
          <w:szCs w:val="20"/>
        </w:rPr>
      </w:pPr>
    </w:p>
    <w:p w14:paraId="06137AB0" w14:textId="603C6863" w:rsidR="006B1445" w:rsidRDefault="006B1445" w:rsidP="00F96330">
      <w:pPr>
        <w:rPr>
          <w:rFonts w:ascii="TheSerif Light Plain" w:eastAsia="Times New Roman" w:hAnsi="TheSerif Light Plain"/>
          <w:b/>
          <w:bCs/>
          <w:sz w:val="36"/>
          <w:szCs w:val="36"/>
        </w:rPr>
      </w:pPr>
      <w:r w:rsidRPr="006B1445">
        <w:rPr>
          <w:rFonts w:ascii="TheSerif Light Plain" w:eastAsia="Times New Roman" w:hAnsi="TheSerif Light Plain"/>
          <w:b/>
          <w:bCs/>
          <w:sz w:val="36"/>
          <w:szCs w:val="36"/>
        </w:rPr>
        <w:t>Other Mediums</w:t>
      </w:r>
    </w:p>
    <w:p w14:paraId="087D99AD" w14:textId="557D3C84" w:rsidR="006B1445" w:rsidRDefault="006B1445" w:rsidP="00F96330">
      <w:pPr>
        <w:rPr>
          <w:rFonts w:ascii="TheSerif Light Plain" w:eastAsia="Times New Roman" w:hAnsi="TheSerif Light Plain"/>
          <w:b/>
          <w:bCs/>
          <w:sz w:val="36"/>
          <w:szCs w:val="36"/>
        </w:rPr>
      </w:pPr>
    </w:p>
    <w:p w14:paraId="40877669" w14:textId="65710196" w:rsidR="006B1445" w:rsidRPr="006B1445" w:rsidRDefault="006B1445" w:rsidP="00F96330">
      <w:pPr>
        <w:rPr>
          <w:rFonts w:ascii="TheSerif Light Plain" w:eastAsia="Times New Roman" w:hAnsi="TheSerif Light Plain"/>
          <w:b/>
          <w:bCs/>
        </w:rPr>
      </w:pPr>
      <w:r w:rsidRPr="006B1445">
        <w:rPr>
          <w:rFonts w:ascii="TheSerif Light Plain" w:eastAsia="Times New Roman" w:hAnsi="TheSerif Light Plain"/>
          <w:b/>
          <w:bCs/>
        </w:rPr>
        <w:t>Graphic Expression</w:t>
      </w:r>
    </w:p>
    <w:p w14:paraId="3B56CFE7" w14:textId="0267D317" w:rsidR="006B1445" w:rsidRDefault="006B1445" w:rsidP="006B1445">
      <w:pPr>
        <w:pStyle w:val="ListParagraph"/>
        <w:numPr>
          <w:ilvl w:val="0"/>
          <w:numId w:val="8"/>
        </w:numPr>
        <w:rPr>
          <w:rFonts w:ascii="TheSerif Light Plain" w:eastAsia="Times New Roman" w:hAnsi="TheSerif Light Plain"/>
        </w:rPr>
      </w:pPr>
      <w:r>
        <w:rPr>
          <w:rFonts w:ascii="TheSerif Light Plain" w:eastAsia="Times New Roman" w:hAnsi="TheSerif Light Plain"/>
        </w:rPr>
        <w:t>Have students draw a map of the area where their project is located</w:t>
      </w:r>
    </w:p>
    <w:p w14:paraId="6419CE8D" w14:textId="610BEB25" w:rsidR="006B1445" w:rsidRDefault="006B1445" w:rsidP="006B1445">
      <w:pPr>
        <w:pStyle w:val="ListParagraph"/>
        <w:numPr>
          <w:ilvl w:val="0"/>
          <w:numId w:val="8"/>
        </w:numPr>
        <w:rPr>
          <w:rFonts w:ascii="TheSerif Light Plain" w:eastAsia="Times New Roman" w:hAnsi="TheSerif Light Plain"/>
        </w:rPr>
      </w:pPr>
      <w:r>
        <w:rPr>
          <w:rFonts w:ascii="TheSerif Light Plain" w:eastAsia="Times New Roman" w:hAnsi="TheSerif Light Plain"/>
        </w:rPr>
        <w:t>Draw a picture of the anticipated finished project</w:t>
      </w:r>
    </w:p>
    <w:p w14:paraId="2148E028" w14:textId="3EF7ECBC" w:rsidR="006B1445" w:rsidRDefault="006B1445" w:rsidP="006B1445">
      <w:pPr>
        <w:rPr>
          <w:rFonts w:ascii="TheSerif Light Plain" w:eastAsia="Times New Roman" w:hAnsi="TheSerif Light Plain"/>
        </w:rPr>
      </w:pPr>
    </w:p>
    <w:p w14:paraId="4841C6B5" w14:textId="3DB5608B" w:rsidR="006B1445" w:rsidRPr="006B1445" w:rsidRDefault="006B1445" w:rsidP="006B1445">
      <w:pPr>
        <w:rPr>
          <w:rFonts w:ascii="TheSerif Light Plain" w:eastAsia="Times New Roman" w:hAnsi="TheSerif Light Plain"/>
          <w:b/>
          <w:bCs/>
        </w:rPr>
      </w:pPr>
      <w:r w:rsidRPr="006B1445">
        <w:rPr>
          <w:rFonts w:ascii="TheSerif Light Plain" w:eastAsia="Times New Roman" w:hAnsi="TheSerif Light Plain"/>
          <w:b/>
          <w:bCs/>
        </w:rPr>
        <w:t>Pantomime</w:t>
      </w:r>
    </w:p>
    <w:p w14:paraId="72458EB5" w14:textId="2CFA095A" w:rsidR="006B1445" w:rsidRDefault="006B1445" w:rsidP="006B1445">
      <w:pPr>
        <w:pStyle w:val="ListParagraph"/>
        <w:numPr>
          <w:ilvl w:val="0"/>
          <w:numId w:val="9"/>
        </w:numPr>
        <w:rPr>
          <w:rFonts w:ascii="TheSerif Light Plain" w:eastAsia="Times New Roman" w:hAnsi="TheSerif Light Plain"/>
        </w:rPr>
      </w:pPr>
      <w:r>
        <w:rPr>
          <w:rFonts w:ascii="TheSerif Light Plain" w:eastAsia="Times New Roman" w:hAnsi="TheSerif Light Plain"/>
        </w:rPr>
        <w:t>Students can “act out” an expression of their project or how they feel about it</w:t>
      </w:r>
    </w:p>
    <w:p w14:paraId="0F457DCB" w14:textId="4D9AED24" w:rsidR="005D221F" w:rsidRDefault="005D221F" w:rsidP="006B1445">
      <w:pPr>
        <w:pStyle w:val="ListParagraph"/>
        <w:numPr>
          <w:ilvl w:val="0"/>
          <w:numId w:val="9"/>
        </w:numPr>
        <w:rPr>
          <w:rFonts w:ascii="TheSerif Light Plain" w:eastAsia="Times New Roman" w:hAnsi="TheSerif Light Plain"/>
        </w:rPr>
      </w:pPr>
      <w:r>
        <w:rPr>
          <w:rFonts w:ascii="TheSerif Light Plain" w:eastAsia="Times New Roman" w:hAnsi="TheSerif Light Plain"/>
        </w:rPr>
        <w:t>Think of a word related to your project and get others to guess it using pantomime rules</w:t>
      </w:r>
    </w:p>
    <w:p w14:paraId="40E8B718" w14:textId="543EE5E6" w:rsidR="005D221F" w:rsidRDefault="005D221F" w:rsidP="005D221F">
      <w:pPr>
        <w:rPr>
          <w:rFonts w:ascii="TheSerif Light Plain" w:eastAsia="Times New Roman" w:hAnsi="TheSerif Light Plain"/>
        </w:rPr>
      </w:pPr>
    </w:p>
    <w:p w14:paraId="0C068E89" w14:textId="4971D641" w:rsidR="005D221F" w:rsidRDefault="005D221F" w:rsidP="005D221F">
      <w:pPr>
        <w:rPr>
          <w:rFonts w:ascii="TheSerif Light Plain" w:eastAsia="Times New Roman" w:hAnsi="TheSerif Light Plain"/>
          <w:b/>
          <w:bCs/>
        </w:rPr>
      </w:pPr>
      <w:r w:rsidRPr="005D221F">
        <w:rPr>
          <w:rFonts w:ascii="TheSerif Light Plain" w:eastAsia="Times New Roman" w:hAnsi="TheSerif Light Plain"/>
          <w:b/>
          <w:bCs/>
        </w:rPr>
        <w:t>Simple Conversation</w:t>
      </w:r>
    </w:p>
    <w:p w14:paraId="2F3564E4" w14:textId="7CC59977" w:rsidR="005D221F" w:rsidRPr="005D221F" w:rsidRDefault="005D221F" w:rsidP="005D221F">
      <w:pPr>
        <w:pStyle w:val="ListParagraph"/>
        <w:numPr>
          <w:ilvl w:val="0"/>
          <w:numId w:val="9"/>
        </w:numPr>
        <w:rPr>
          <w:rFonts w:ascii="TheSerif Light Plain" w:eastAsia="Times New Roman" w:hAnsi="TheSerif Light Plain"/>
          <w:b/>
          <w:bCs/>
        </w:rPr>
      </w:pPr>
      <w:r>
        <w:rPr>
          <w:rFonts w:ascii="TheSerif Light Plain" w:eastAsia="Times New Roman" w:hAnsi="TheSerif Light Plain"/>
        </w:rPr>
        <w:lastRenderedPageBreak/>
        <w:t>Ask open ended questions:</w:t>
      </w:r>
    </w:p>
    <w:p w14:paraId="439D59CC" w14:textId="43B0466C" w:rsidR="005D221F" w:rsidRPr="005D221F" w:rsidRDefault="005D221F" w:rsidP="005D221F">
      <w:pPr>
        <w:pStyle w:val="ListParagraph"/>
        <w:numPr>
          <w:ilvl w:val="1"/>
          <w:numId w:val="9"/>
        </w:numPr>
        <w:rPr>
          <w:rFonts w:ascii="TheSerif Light Plain" w:eastAsia="Times New Roman" w:hAnsi="TheSerif Light Plain"/>
          <w:b/>
          <w:bCs/>
        </w:rPr>
      </w:pPr>
      <w:r>
        <w:rPr>
          <w:rFonts w:ascii="TheSerif Light Plain" w:eastAsia="Times New Roman" w:hAnsi="TheSerif Light Plain"/>
        </w:rPr>
        <w:t>Is the project turning out like you expected?</w:t>
      </w:r>
    </w:p>
    <w:p w14:paraId="5C8A7D5E" w14:textId="2BC093E5" w:rsidR="005D221F" w:rsidRPr="005D221F" w:rsidRDefault="005D221F" w:rsidP="005D221F">
      <w:pPr>
        <w:pStyle w:val="ListParagraph"/>
        <w:numPr>
          <w:ilvl w:val="1"/>
          <w:numId w:val="9"/>
        </w:numPr>
        <w:rPr>
          <w:rFonts w:ascii="TheSerif Light Plain" w:eastAsia="Times New Roman" w:hAnsi="TheSerif Light Plain"/>
          <w:b/>
          <w:bCs/>
        </w:rPr>
      </w:pPr>
      <w:r>
        <w:rPr>
          <w:rFonts w:ascii="TheSerif Light Plain" w:eastAsia="Times New Roman" w:hAnsi="TheSerif Light Plain"/>
        </w:rPr>
        <w:t>How did you feel about the things that our partners said?</w:t>
      </w:r>
    </w:p>
    <w:p w14:paraId="15F68286" w14:textId="379EAE0F" w:rsidR="005D221F" w:rsidRPr="005D221F" w:rsidRDefault="005D221F" w:rsidP="005D221F">
      <w:pPr>
        <w:pStyle w:val="ListParagraph"/>
        <w:numPr>
          <w:ilvl w:val="1"/>
          <w:numId w:val="9"/>
        </w:numPr>
        <w:rPr>
          <w:rFonts w:ascii="TheSerif Light Plain" w:eastAsia="Times New Roman" w:hAnsi="TheSerif Light Plain"/>
          <w:b/>
          <w:bCs/>
        </w:rPr>
      </w:pPr>
      <w:r>
        <w:rPr>
          <w:rFonts w:ascii="TheSerif Light Plain" w:eastAsia="Times New Roman" w:hAnsi="TheSerif Light Plain"/>
        </w:rPr>
        <w:t>Who do you think will benefit most from this project?</w:t>
      </w:r>
    </w:p>
    <w:p w14:paraId="1F0587F4" w14:textId="78C4ABEC" w:rsidR="008029F2" w:rsidRDefault="008029F2"/>
    <w:p w14:paraId="643705CC" w14:textId="2F4A5040" w:rsidR="0054035B" w:rsidRPr="0054035B" w:rsidRDefault="0054035B">
      <w:pPr>
        <w:rPr>
          <w:rFonts w:ascii="THESERIF SEMILIGHT PLAIN" w:hAnsi="THESERIF SEMILIGHT PLAIN"/>
        </w:rPr>
      </w:pPr>
    </w:p>
    <w:p w14:paraId="75272534" w14:textId="79CB1FD7" w:rsidR="0054035B" w:rsidRDefault="0054035B">
      <w:pPr>
        <w:rPr>
          <w:sz w:val="36"/>
          <w:szCs w:val="36"/>
        </w:rPr>
      </w:pPr>
    </w:p>
    <w:p w14:paraId="0091874D" w14:textId="77777777" w:rsidR="0054035B" w:rsidRPr="0054035B" w:rsidRDefault="0054035B">
      <w:pPr>
        <w:rPr>
          <w:rFonts w:ascii="The Serif" w:hAnsi="The Serif"/>
        </w:rPr>
      </w:pPr>
    </w:p>
    <w:sectPr w:rsidR="0054035B" w:rsidRPr="0054035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D104E" w14:textId="77777777" w:rsidR="007C226A" w:rsidRDefault="007C226A" w:rsidP="00E30F4C">
      <w:r>
        <w:separator/>
      </w:r>
    </w:p>
  </w:endnote>
  <w:endnote w:type="continuationSeparator" w:id="0">
    <w:p w14:paraId="6FCCC1B5" w14:textId="77777777" w:rsidR="007C226A" w:rsidRDefault="007C226A" w:rsidP="00E3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heSerif Light Plain">
    <w:altName w:val="Calibri"/>
    <w:panose1 w:val="020B0604020202020204"/>
    <w:charset w:val="00"/>
    <w:family w:val="auto"/>
    <w:pitch w:val="variable"/>
    <w:sig w:usb0="00000007" w:usb1="00000002" w:usb2="00000000" w:usb3="00000000" w:csb0="00000001" w:csb1="00000000"/>
  </w:font>
  <w:font w:name="Arial">
    <w:panose1 w:val="020B0604020202020204"/>
    <w:charset w:val="00"/>
    <w:family w:val="swiss"/>
    <w:pitch w:val="variable"/>
    <w:sig w:usb0="E0002AFF" w:usb1="C0007843" w:usb2="00000009" w:usb3="00000000" w:csb0="000001FF" w:csb1="00000000"/>
  </w:font>
  <w:font w:name="THESERIF SEMILIGHT PLAIN">
    <w:panose1 w:val="02000303000000000000"/>
    <w:charset w:val="00"/>
    <w:family w:val="auto"/>
    <w:notTrueType/>
    <w:pitch w:val="variable"/>
    <w:sig w:usb0="00000007" w:usb1="00000002" w:usb2="00000000" w:usb3="00000000" w:csb0="00000001" w:csb1="00000000"/>
  </w:font>
  <w:font w:name="The Serif">
    <w:altName w:val="﷽﷽﷽﷽﷽﷽﷽﷽f"/>
    <w:panose1 w:val="02000503000000000000"/>
    <w:charset w:val="00"/>
    <w:family w:val="auto"/>
    <w:notTrueType/>
    <w:pitch w:val="variable"/>
    <w:sig w:usb0="00000007" w:usb1="00000002"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F9396" w14:textId="77777777" w:rsidR="00E30F4C" w:rsidRDefault="00E30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7AA27" w14:textId="77777777" w:rsidR="00E30F4C" w:rsidRDefault="00E30F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BC268" w14:textId="77777777" w:rsidR="00E30F4C" w:rsidRDefault="00E3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CECCE" w14:textId="77777777" w:rsidR="007C226A" w:rsidRDefault="007C226A" w:rsidP="00E30F4C">
      <w:r>
        <w:separator/>
      </w:r>
    </w:p>
  </w:footnote>
  <w:footnote w:type="continuationSeparator" w:id="0">
    <w:p w14:paraId="725DE081" w14:textId="77777777" w:rsidR="007C226A" w:rsidRDefault="007C226A" w:rsidP="00E30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4FCE2" w14:textId="77777777" w:rsidR="00E30F4C" w:rsidRDefault="00E30F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2AED6" w14:textId="77777777" w:rsidR="00E30F4C" w:rsidRDefault="00E30F4C">
    <w:pPr>
      <w:pStyle w:val="Header"/>
    </w:pPr>
    <w:r>
      <w:rPr>
        <w:noProof/>
      </w:rPr>
      <w:drawing>
        <wp:anchor distT="0" distB="0" distL="114300" distR="114300" simplePos="0" relativeHeight="251658240" behindDoc="0" locked="0" layoutInCell="1" allowOverlap="1" wp14:anchorId="3A432C83" wp14:editId="3E0F7BC6">
          <wp:simplePos x="0" y="0"/>
          <wp:positionH relativeFrom="margin">
            <wp:posOffset>2628900</wp:posOffset>
          </wp:positionH>
          <wp:positionV relativeFrom="margin">
            <wp:posOffset>-802640</wp:posOffset>
          </wp:positionV>
          <wp:extent cx="731520" cy="731520"/>
          <wp:effectExtent l="0" t="0" r="5080" b="508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anchor>
      </w:drawing>
    </w:r>
  </w:p>
  <w:p w14:paraId="4099F06E" w14:textId="77777777" w:rsidR="00E30F4C" w:rsidRDefault="00E30F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24AAE" w14:textId="77777777" w:rsidR="00E30F4C" w:rsidRDefault="00E30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50CA3"/>
    <w:multiLevelType w:val="hybridMultilevel"/>
    <w:tmpl w:val="DE364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E5FD9"/>
    <w:multiLevelType w:val="hybridMultilevel"/>
    <w:tmpl w:val="95C09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52017"/>
    <w:multiLevelType w:val="hybridMultilevel"/>
    <w:tmpl w:val="A1D4ED30"/>
    <w:lvl w:ilvl="0" w:tplc="04090003">
      <w:start w:val="1"/>
      <w:numFmt w:val="bullet"/>
      <w:lvlText w:val="o"/>
      <w:lvlJc w:val="left"/>
      <w:pPr>
        <w:ind w:left="1445" w:hanging="360"/>
      </w:pPr>
      <w:rPr>
        <w:rFonts w:ascii="Courier New" w:hAnsi="Courier New" w:cs="Courier New"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3" w15:restartNumberingAfterBreak="0">
    <w:nsid w:val="2FF45C94"/>
    <w:multiLevelType w:val="hybridMultilevel"/>
    <w:tmpl w:val="CBC0F968"/>
    <w:lvl w:ilvl="0" w:tplc="04090003">
      <w:start w:val="1"/>
      <w:numFmt w:val="bullet"/>
      <w:lvlText w:val="o"/>
      <w:lvlJc w:val="left"/>
      <w:pPr>
        <w:ind w:left="1445" w:hanging="360"/>
      </w:pPr>
      <w:rPr>
        <w:rFonts w:ascii="Courier New" w:hAnsi="Courier New" w:cs="Courier New"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4" w15:restartNumberingAfterBreak="0">
    <w:nsid w:val="444601A3"/>
    <w:multiLevelType w:val="hybridMultilevel"/>
    <w:tmpl w:val="05C0E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3A4627"/>
    <w:multiLevelType w:val="hybridMultilevel"/>
    <w:tmpl w:val="0C3465D0"/>
    <w:lvl w:ilvl="0" w:tplc="04090003">
      <w:start w:val="1"/>
      <w:numFmt w:val="bullet"/>
      <w:lvlText w:val="o"/>
      <w:lvlJc w:val="left"/>
      <w:pPr>
        <w:ind w:left="1445" w:hanging="360"/>
      </w:pPr>
      <w:rPr>
        <w:rFonts w:ascii="Courier New" w:hAnsi="Courier New" w:cs="Courier New"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6" w15:restartNumberingAfterBreak="0">
    <w:nsid w:val="5C130633"/>
    <w:multiLevelType w:val="hybridMultilevel"/>
    <w:tmpl w:val="6E88BBFE"/>
    <w:lvl w:ilvl="0" w:tplc="04090003">
      <w:start w:val="1"/>
      <w:numFmt w:val="bullet"/>
      <w:lvlText w:val="o"/>
      <w:lvlJc w:val="left"/>
      <w:pPr>
        <w:ind w:left="1445" w:hanging="360"/>
      </w:pPr>
      <w:rPr>
        <w:rFonts w:ascii="Courier New" w:hAnsi="Courier New" w:cs="Courier New"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7" w15:restartNumberingAfterBreak="0">
    <w:nsid w:val="69DD1A86"/>
    <w:multiLevelType w:val="hybridMultilevel"/>
    <w:tmpl w:val="60FAB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0F521E"/>
    <w:multiLevelType w:val="hybridMultilevel"/>
    <w:tmpl w:val="1200E5FC"/>
    <w:lvl w:ilvl="0" w:tplc="04090003">
      <w:start w:val="1"/>
      <w:numFmt w:val="bullet"/>
      <w:lvlText w:val="o"/>
      <w:lvlJc w:val="left"/>
      <w:pPr>
        <w:ind w:left="1445" w:hanging="360"/>
      </w:pPr>
      <w:rPr>
        <w:rFonts w:ascii="Courier New" w:hAnsi="Courier New" w:cs="Courier New" w:hint="default"/>
      </w:rPr>
    </w:lvl>
    <w:lvl w:ilvl="1" w:tplc="04090003">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num w:numId="1">
    <w:abstractNumId w:val="1"/>
  </w:num>
  <w:num w:numId="2">
    <w:abstractNumId w:val="4"/>
  </w:num>
  <w:num w:numId="3">
    <w:abstractNumId w:val="0"/>
  </w:num>
  <w:num w:numId="4">
    <w:abstractNumId w:val="7"/>
  </w:num>
  <w:num w:numId="5">
    <w:abstractNumId w:val="5"/>
  </w:num>
  <w:num w:numId="6">
    <w:abstractNumId w:val="6"/>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A09"/>
    <w:rsid w:val="002748BD"/>
    <w:rsid w:val="0054035B"/>
    <w:rsid w:val="005D221F"/>
    <w:rsid w:val="006B1445"/>
    <w:rsid w:val="007C226A"/>
    <w:rsid w:val="008029F2"/>
    <w:rsid w:val="008107C2"/>
    <w:rsid w:val="00935D27"/>
    <w:rsid w:val="00B324CA"/>
    <w:rsid w:val="00C92A09"/>
    <w:rsid w:val="00E30F4C"/>
    <w:rsid w:val="00ED6663"/>
    <w:rsid w:val="00F96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B85E6"/>
  <w15:chartTrackingRefBased/>
  <w15:docId w15:val="{D260FA88-6B05-E14F-96DB-86B69E52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A09"/>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F4C"/>
    <w:pPr>
      <w:tabs>
        <w:tab w:val="center" w:pos="4680"/>
        <w:tab w:val="right" w:pos="9360"/>
      </w:tabs>
    </w:pPr>
  </w:style>
  <w:style w:type="character" w:customStyle="1" w:styleId="HeaderChar">
    <w:name w:val="Header Char"/>
    <w:basedOn w:val="DefaultParagraphFont"/>
    <w:link w:val="Header"/>
    <w:uiPriority w:val="99"/>
    <w:rsid w:val="00E30F4C"/>
  </w:style>
  <w:style w:type="paragraph" w:styleId="Footer">
    <w:name w:val="footer"/>
    <w:basedOn w:val="Normal"/>
    <w:link w:val="FooterChar"/>
    <w:uiPriority w:val="99"/>
    <w:unhideWhenUsed/>
    <w:rsid w:val="00E30F4C"/>
    <w:pPr>
      <w:tabs>
        <w:tab w:val="center" w:pos="4680"/>
        <w:tab w:val="right" w:pos="9360"/>
      </w:tabs>
    </w:pPr>
  </w:style>
  <w:style w:type="character" w:customStyle="1" w:styleId="FooterChar">
    <w:name w:val="Footer Char"/>
    <w:basedOn w:val="DefaultParagraphFont"/>
    <w:link w:val="Footer"/>
    <w:uiPriority w:val="99"/>
    <w:rsid w:val="00E30F4C"/>
  </w:style>
  <w:style w:type="paragraph" w:styleId="ListParagraph">
    <w:name w:val="List Paragraph"/>
    <w:basedOn w:val="Normal"/>
    <w:uiPriority w:val="34"/>
    <w:qFormat/>
    <w:rsid w:val="005403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87800">
      <w:bodyDiv w:val="1"/>
      <w:marLeft w:val="0"/>
      <w:marRight w:val="0"/>
      <w:marTop w:val="0"/>
      <w:marBottom w:val="0"/>
      <w:divBdr>
        <w:top w:val="none" w:sz="0" w:space="0" w:color="auto"/>
        <w:left w:val="none" w:sz="0" w:space="0" w:color="auto"/>
        <w:bottom w:val="none" w:sz="0" w:space="0" w:color="auto"/>
        <w:right w:val="none" w:sz="0" w:space="0" w:color="auto"/>
      </w:divBdr>
    </w:div>
    <w:div w:id="119828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ntday/Library/Group%20Containers/UBF8T346G9.Office/User%20Content.localized/Templates.localized/CNE%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CNE .dotx</Template>
  <TotalTime>50</TotalTime>
  <Pages>1</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2021-01-22T21:48:00Z</dcterms:created>
  <dcterms:modified xsi:type="dcterms:W3CDTF">2021-02-02T18:03:00Z</dcterms:modified>
</cp:coreProperties>
</file>